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附件一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2108" w:firstLineChars="70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核医学质控装备采购需求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一、核医学科质控装备分项参数</w:t>
      </w:r>
    </w:p>
    <w:tbl>
      <w:tblPr>
        <w:tblStyle w:val="9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85"/>
        <w:gridCol w:w="4875"/>
        <w:gridCol w:w="600"/>
        <w:gridCol w:w="585"/>
        <w:gridCol w:w="1050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名称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数量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铅当量（mmPb）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质保年限（年）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X/γ剂量率监测仪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1.探测射线：X，γ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2.灵敏度：1.7cps/μSv/h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3.测量范围：0.1μSv/h～10mSv/h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4.响应时间：1s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5.相对固有误差：≤±5%（137Cs）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6.能量响应：45keV～3MeV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7.报警功能：超阈值报警、欠压报警、过载报警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8.温湿特性：-10℃～+50℃ RH 95% （35℃）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9.外形尺寸：220×70×160mm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10.供电方式：主机内置电池，可连续工作48小时以上；功耗&lt;240mW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11.外壳防护等级：IP64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12.重量：1.2Kg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台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活度计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1、能量范围：25Kev以上的X、Y及其1Mev以上的β核素。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2、量程范围：1μCi-6Ci(99mTc)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3、显示分辨：1μCi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4、测量精度：1—2%±1字。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5、可采用居里(Ci)或贝可(Bq)两种显示单位方式。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6、测量速度 ：3-5秒。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7、几何响应：样品轴向变动2cm,读数变动±0.5%。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台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个人剂量报警仪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探测器：GM管探测器，有能量补偿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2.测量范围：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剂量当量率：Hp（10）0.1μSv/h-30mSv/h；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  累积剂量当量：Hp（10）0.0μSv-9999mSv4.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3.累积剂量当量响应误差：量程范围内＜±15%（137Cs）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4.能量响应：50keV-1.3MeV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5.报警功能：有剂量率、累计剂量、工作时间等报警功能，报警阈值连续可调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6.工作时间：充满电一次可连续工作时间：200小时左右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7.温湿度特性：温度：-10℃~ 50℃；湿度：0~95%RH（30℃无凝结）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8.尺寸：75mm*50mm*17.5mm（不含背夹）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9.重量：50g（不含背夹）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台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X/γ个人剂量计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个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表面污染监测仪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1.探测器:端窗云母盖革管探测器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2.探测面积:直径45mm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3.测量范围:剂量率：0.10μSv/h～1mSv/h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            剂量: 0μSv～10μSv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4.灵敏度:＞5800 CPM/(mR/h)，相对于60Co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5.能量响应：30keV～3.0MeV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6.相对误差:＜5%(在1mSv/h时)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7.电源:2节2号电池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8.功耗:＜70mW(含显示器背光耗电）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9.温度特性:-10℃～+50℃≤±10%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10.外形尺寸:253*85*65(mm)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11.重量:约500g(含电池)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台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放射源存储保险箱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双控双锁，两人同开，尺寸规格500*400*650mm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去污套装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1）20加仑纤维大桶       1个；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2）一次性鞋套           2套；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3）防毒面具             2个；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4）过滤器               4个；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5）可重复使用手套       2副；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6）放射性清洗剂         1瓶；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7）其他应急清洁用具     1组；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远距离操作工具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不锈钢长柄夹；可变角度夹取，长度1200mm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橡皮泥或橡胶板（≥3mm）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橡胶板≥3mm厚度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防护玻璃眼镜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3mm有机玻璃防护眼镜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3mm有机玻璃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default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防护面罩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医用防护面罩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default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铅废物桶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外径规格300*500mm；5mmpb核辐射防护，内外采用不锈钢材料制作；顶部带滑盖，上盖及箱体两侧配有提手。特制承重脚轮。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个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5mmPb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default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13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放射性废物衰变桶/箱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外观尺寸1000×500×650(H)mm，铅板15mmPb防护层，承重滑动上盖，承重把手，内外304不锈钢饰面，特制带刹车承重万向脚轮；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10mmPb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default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14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铅衣架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1200*600*1200mm不锈钢制作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default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 xml:space="preserve">污染防护服           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default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16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标识标牌/警示灯/工作提示灯</w:t>
            </w:r>
          </w:p>
        </w:tc>
        <w:tc>
          <w:tcPr>
            <w:tcW w:w="487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按核医学科场所配置相应的指示灯，防辐射警示标牌、工作警示灯；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组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textAlignment w:val="baseline"/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1年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二、商务需求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1、售后服务:负责调试安装至设备正常运转，设备质保一年，设备验收合格后开始计算，在保修期内供方将免费维修和更换属质量原因造成的零部件损坏，质保期满后提供终身维护及零配件供应和维修（保修期外只收取零配件成本费，免收人工服务费），提供零部件供应价格清单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2、故障响应：电话远程连接提供及时的在线工程师技术支持故障响应到位时间4小时内，到位修复时间48小时内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3、技术培训要求：供应商应提供现场技术培训，保证使用人员正常操作设备的各种功能。培训内容至少包括：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①对使用操作人员提供的正常使用和简单维护培训，应提供系统的培训教材，保证培训质量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②成交供应商除按要求现场培训外，适时提供远程指导等多种培训方式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4、包装：原厂原包装送货，货到采购人指定地点，经采购人指人员验证后方可开箱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5、本项目的安装由成交供应商负责，成交供应商应对产品和系统安装提供全面的技术服务与支持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6、对于验收不合格的，采购人有权退货，由此带来的一切损失由中标人自行负责。验收合格的，验收报告作为申请支付货款的依据。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7、设备使用年限：≧5年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8、设备生产日期：生产日期在一年以内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9、提供零部件供应价格清单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A7C84"/>
    <w:rsid w:val="0006345C"/>
    <w:rsid w:val="0061327A"/>
    <w:rsid w:val="02871E64"/>
    <w:rsid w:val="041F72EC"/>
    <w:rsid w:val="042E6D1A"/>
    <w:rsid w:val="046F1FA3"/>
    <w:rsid w:val="07F64558"/>
    <w:rsid w:val="09EB06B5"/>
    <w:rsid w:val="0A037876"/>
    <w:rsid w:val="0B5B1AAE"/>
    <w:rsid w:val="0D06017A"/>
    <w:rsid w:val="0D3E0D3D"/>
    <w:rsid w:val="0D6F1D69"/>
    <w:rsid w:val="0DE53098"/>
    <w:rsid w:val="0F0079FF"/>
    <w:rsid w:val="0F374490"/>
    <w:rsid w:val="0FC34B51"/>
    <w:rsid w:val="115E2D6B"/>
    <w:rsid w:val="11D1502A"/>
    <w:rsid w:val="12584586"/>
    <w:rsid w:val="127823C8"/>
    <w:rsid w:val="127C1E80"/>
    <w:rsid w:val="12F86C85"/>
    <w:rsid w:val="1340660F"/>
    <w:rsid w:val="144E55A1"/>
    <w:rsid w:val="14C1211F"/>
    <w:rsid w:val="17234412"/>
    <w:rsid w:val="182C3CBB"/>
    <w:rsid w:val="1B9F47A0"/>
    <w:rsid w:val="1F9A6BBC"/>
    <w:rsid w:val="21155149"/>
    <w:rsid w:val="234C07DB"/>
    <w:rsid w:val="25865D3E"/>
    <w:rsid w:val="26B7766A"/>
    <w:rsid w:val="27112F7C"/>
    <w:rsid w:val="27B20F5C"/>
    <w:rsid w:val="27C07800"/>
    <w:rsid w:val="28CF486D"/>
    <w:rsid w:val="2F4F22FC"/>
    <w:rsid w:val="2F610A6A"/>
    <w:rsid w:val="31BA7C84"/>
    <w:rsid w:val="3315671F"/>
    <w:rsid w:val="33DE1E44"/>
    <w:rsid w:val="34304E87"/>
    <w:rsid w:val="344B03A8"/>
    <w:rsid w:val="35974020"/>
    <w:rsid w:val="364B2F27"/>
    <w:rsid w:val="38AC0BDF"/>
    <w:rsid w:val="38C65049"/>
    <w:rsid w:val="3B1E5785"/>
    <w:rsid w:val="3B4E6CD0"/>
    <w:rsid w:val="3B6C495E"/>
    <w:rsid w:val="3D121D87"/>
    <w:rsid w:val="40142E33"/>
    <w:rsid w:val="40750FBC"/>
    <w:rsid w:val="43BF634B"/>
    <w:rsid w:val="453C6551"/>
    <w:rsid w:val="45517FA3"/>
    <w:rsid w:val="472253E6"/>
    <w:rsid w:val="485355B3"/>
    <w:rsid w:val="4D1B2F97"/>
    <w:rsid w:val="4D370022"/>
    <w:rsid w:val="51251D71"/>
    <w:rsid w:val="528211AF"/>
    <w:rsid w:val="53516175"/>
    <w:rsid w:val="5704029A"/>
    <w:rsid w:val="575B0096"/>
    <w:rsid w:val="58D07B0F"/>
    <w:rsid w:val="59740840"/>
    <w:rsid w:val="5B1D1348"/>
    <w:rsid w:val="600A215C"/>
    <w:rsid w:val="64235D53"/>
    <w:rsid w:val="64AA5C56"/>
    <w:rsid w:val="64D85D95"/>
    <w:rsid w:val="67D43593"/>
    <w:rsid w:val="6802220A"/>
    <w:rsid w:val="682267BB"/>
    <w:rsid w:val="68B64FF8"/>
    <w:rsid w:val="6E256F74"/>
    <w:rsid w:val="70053595"/>
    <w:rsid w:val="701C4B60"/>
    <w:rsid w:val="70A0111E"/>
    <w:rsid w:val="72951FA0"/>
    <w:rsid w:val="747C03E3"/>
    <w:rsid w:val="76156B1B"/>
    <w:rsid w:val="765B53E5"/>
    <w:rsid w:val="791F02BE"/>
    <w:rsid w:val="7AB12826"/>
    <w:rsid w:val="7B2B6C36"/>
    <w:rsid w:val="7B2F4CA5"/>
    <w:rsid w:val="7BCF7DED"/>
    <w:rsid w:val="7D8B1768"/>
    <w:rsid w:val="7E836C34"/>
    <w:rsid w:val="7F270F15"/>
    <w:rsid w:val="7F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tabs>
        <w:tab w:val="left" w:pos="112"/>
      </w:tabs>
      <w:snapToGrid w:val="0"/>
      <w:spacing w:line="300" w:lineRule="auto"/>
      <w:ind w:firstLine="420"/>
      <w:jc w:val="left"/>
      <w:textAlignment w:val="top"/>
    </w:pPr>
    <w:rPr>
      <w:rFonts w:ascii="宋体"/>
      <w:sz w:val="28"/>
      <w:szCs w:val="20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9071"/>
      </w:tabs>
      <w:adjustRightInd w:val="0"/>
      <w:spacing w:before="50" w:beforeLines="50" w:line="400" w:lineRule="exact"/>
      <w:textAlignment w:val="baseline"/>
    </w:pPr>
    <w:rPr>
      <w:rFonts w:eastAsia="仿宋_GB2312"/>
      <w:b/>
      <w:kern w:val="0"/>
      <w:sz w:val="28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4133</Words>
  <Characters>4356</Characters>
  <Lines>0</Lines>
  <Paragraphs>0</Paragraphs>
  <TotalTime>2</TotalTime>
  <ScaleCrop>false</ScaleCrop>
  <LinksUpToDate>false</LinksUpToDate>
  <CharactersWithSpaces>4662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2026-03-13T02:23:00Z</dcterms:created>
  <dc:creator>Administrator</dc:creator>
  <cp:lastModifiedBy>Administrator</cp:lastModifiedBy>
  <cp:lastPrinted>2026-04-16T03:39:00Z</cp:lastPrinted>
  <dcterms:modified xsi:type="dcterms:W3CDTF">2026-07-14T05:09:58Z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eyJoZGlkIjoiNzM3ZWE2M2ZjNDUzYjk2M2QxYjM2NzZlZjRkMzJiMjIiLCJ1c2VySWQiOiI2NjkyOTUxODAifQ==</vt:lpwstr>
  </property>
  <property fmtid="{D5CDD505-2E9C-101B-9397-08002B2CF9AE}" pid="4" name="ICV">
    <vt:lpwstr>D5D2D7A3FEC24A73A089B779E2CB4D28</vt:lpwstr>
  </property>
</Properties>
</file>